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622B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textAlignment w:val="auto"/>
        <w:rPr>
          <w:rFonts w:hint="eastAsia" w:ascii="Times New Roman" w:hAnsi="Times New Roman"/>
        </w:rPr>
      </w:pPr>
      <w:r>
        <w:rPr>
          <w:rFonts w:hint="eastAsia" w:ascii="Times New Roman" w:hAnsi="Times New Roman" w:eastAsia="方正黑体_GBK" w:cs="方正黑体_GBK"/>
          <w:sz w:val="32"/>
          <w:szCs w:val="32"/>
        </w:rPr>
        <w:t>附件1</w:t>
      </w:r>
    </w:p>
    <w:p w14:paraId="159A17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方正小标宋_GBK" w:cs="方正小标宋_GBK"/>
          <w:sz w:val="44"/>
          <w:szCs w:val="44"/>
        </w:rPr>
      </w:pPr>
      <w:r>
        <w:rPr>
          <w:rFonts w:hint="eastAsia" w:ascii="Times New Roman" w:hAnsi="Times New Roman" w:eastAsia="方正小标宋_GBK" w:cs="方正小标宋_GBK"/>
          <w:sz w:val="44"/>
          <w:szCs w:val="44"/>
        </w:rPr>
        <w:t>档案安全事故信息报送单</w:t>
      </w:r>
    </w:p>
    <w:p w14:paraId="3EA23B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方正小标宋_GBK" w:cs="方正小标宋_GBK"/>
          <w:sz w:val="44"/>
          <w:szCs w:val="44"/>
        </w:rPr>
      </w:pPr>
    </w:p>
    <w:p w14:paraId="365F95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eastAsia" w:ascii="Times New Roman" w:hAnsi="Times New Roman" w:eastAsia="方正楷体_GBK" w:cs="方正楷体_GBK"/>
          <w:sz w:val="28"/>
          <w:szCs w:val="36"/>
        </w:rPr>
      </w:pPr>
      <w:r>
        <w:rPr>
          <w:rFonts w:hint="eastAsia" w:ascii="Times New Roman" w:hAnsi="Times New Roman" w:eastAsia="方正楷体_GBK" w:cs="方正楷体_GBK"/>
          <w:sz w:val="28"/>
          <w:szCs w:val="36"/>
        </w:rPr>
        <w:t>报送单位：</w:t>
      </w:r>
      <w:r>
        <w:rPr>
          <w:rFonts w:hint="eastAsia" w:ascii="Times New Roman" w:hAnsi="Times New Roman" w:eastAsia="方正楷体_GBK" w:cs="方正楷体_GBK"/>
          <w:sz w:val="28"/>
          <w:szCs w:val="36"/>
          <w:lang w:val="en-US" w:eastAsia="zh-CN"/>
        </w:rPr>
        <w:t xml:space="preserve">                            </w:t>
      </w:r>
      <w:r>
        <w:rPr>
          <w:rFonts w:hint="eastAsia" w:ascii="Times New Roman" w:hAnsi="Times New Roman" w:eastAsia="方正楷体_GBK" w:cs="方正楷体_GBK"/>
          <w:sz w:val="28"/>
          <w:szCs w:val="36"/>
        </w:rPr>
        <w:t>报送时间：</w:t>
      </w:r>
      <w:r>
        <w:rPr>
          <w:rFonts w:hint="eastAsia" w:ascii="Times New Roman" w:hAnsi="Times New Roman" w:eastAsia="方正楷体_GBK" w:cs="方正楷体_GBK"/>
          <w:sz w:val="28"/>
          <w:szCs w:val="36"/>
          <w:lang w:val="en-US" w:eastAsia="zh-CN"/>
        </w:rPr>
        <w:t xml:space="preserve">    </w:t>
      </w:r>
      <w:r>
        <w:rPr>
          <w:rFonts w:hint="eastAsia" w:ascii="Times New Roman" w:hAnsi="Times New Roman" w:eastAsia="方正楷体_GBK" w:cs="方正楷体_GBK"/>
          <w:sz w:val="28"/>
          <w:szCs w:val="36"/>
        </w:rPr>
        <w:t>年</w:t>
      </w:r>
      <w:r>
        <w:rPr>
          <w:rFonts w:hint="eastAsia" w:ascii="Times New Roman" w:hAnsi="Times New Roman" w:eastAsia="方正楷体_GBK" w:cs="方正楷体_GBK"/>
          <w:sz w:val="28"/>
          <w:szCs w:val="36"/>
          <w:lang w:val="en-US" w:eastAsia="zh-CN"/>
        </w:rPr>
        <w:t xml:space="preserve">  </w:t>
      </w:r>
      <w:r>
        <w:rPr>
          <w:rFonts w:hint="eastAsia" w:ascii="Times New Roman" w:hAnsi="Times New Roman" w:eastAsia="方正楷体_GBK" w:cs="方正楷体_GBK"/>
          <w:sz w:val="28"/>
          <w:szCs w:val="36"/>
        </w:rPr>
        <w:t>月</w:t>
      </w:r>
      <w:r>
        <w:rPr>
          <w:rFonts w:hint="eastAsia" w:ascii="Times New Roman" w:hAnsi="Times New Roman" w:eastAsia="方正楷体_GBK" w:cs="方正楷体_GBK"/>
          <w:sz w:val="28"/>
          <w:szCs w:val="36"/>
          <w:lang w:val="en-US" w:eastAsia="zh-CN"/>
        </w:rPr>
        <w:t xml:space="preserve">  </w:t>
      </w:r>
      <w:r>
        <w:rPr>
          <w:rFonts w:hint="eastAsia" w:ascii="Times New Roman" w:hAnsi="Times New Roman" w:eastAsia="方正楷体_GBK" w:cs="方正楷体_GBK"/>
          <w:sz w:val="28"/>
          <w:szCs w:val="36"/>
        </w:rPr>
        <w:t>日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24222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4" w:hRule="atLeast"/>
        </w:trPr>
        <w:tc>
          <w:tcPr>
            <w:tcW w:w="8948" w:type="dxa"/>
            <w:noWrap w:val="0"/>
            <w:vAlign w:val="center"/>
          </w:tcPr>
          <w:p w14:paraId="405E0A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事故发生时间：</w:t>
            </w: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年</w:t>
            </w: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月</w:t>
            </w: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日</w:t>
            </w: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时</w:t>
            </w: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分</w:t>
            </w:r>
          </w:p>
          <w:p w14:paraId="71A74A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事故发生地点：</w:t>
            </w:r>
          </w:p>
          <w:p w14:paraId="580A70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事故类型：□火灾</w:t>
            </w: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□地震</w:t>
            </w: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泥石流</w:t>
            </w: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□水灾</w:t>
            </w: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□台风</w:t>
            </w: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□信息安全事件</w:t>
            </w: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lang w:val="en-US" w:eastAsia="zh-CN"/>
              </w:rPr>
              <w:t xml:space="preserve">  </w:t>
            </w:r>
          </w:p>
          <w:p w14:paraId="3AD31A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1200" w:firstLineChars="500"/>
              <w:jc w:val="both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□社会安全事件</w:t>
            </w: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□其他（简要描述）</w:t>
            </w:r>
          </w:p>
        </w:tc>
      </w:tr>
      <w:tr w14:paraId="525DE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6" w:hRule="atLeast"/>
        </w:trPr>
        <w:tc>
          <w:tcPr>
            <w:tcW w:w="8948" w:type="dxa"/>
            <w:noWrap w:val="0"/>
            <w:vAlign w:val="center"/>
          </w:tcPr>
          <w:p w14:paraId="09BC43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起因、经过、损失：</w:t>
            </w:r>
          </w:p>
          <w:p w14:paraId="2D7BBD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</w:p>
          <w:p w14:paraId="5D5D12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</w:rPr>
            </w:pPr>
          </w:p>
        </w:tc>
      </w:tr>
      <w:tr w14:paraId="48365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6" w:hRule="atLeast"/>
        </w:trPr>
        <w:tc>
          <w:tcPr>
            <w:tcW w:w="8948" w:type="dxa"/>
            <w:noWrap w:val="0"/>
            <w:vAlign w:val="center"/>
          </w:tcPr>
          <w:p w14:paraId="6EDA42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已经采取的措施与进展：</w:t>
            </w:r>
          </w:p>
          <w:p w14:paraId="0A57D9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</w:p>
          <w:p w14:paraId="67B0D4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</w:rPr>
            </w:pPr>
          </w:p>
        </w:tc>
      </w:tr>
      <w:tr w14:paraId="7AE69A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6" w:hRule="atLeast"/>
        </w:trPr>
        <w:tc>
          <w:tcPr>
            <w:tcW w:w="8948" w:type="dxa"/>
            <w:noWrap w:val="0"/>
            <w:vAlign w:val="center"/>
          </w:tcPr>
          <w:p w14:paraId="493C3C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发展趋势、后续处置措施和增援需求等：</w:t>
            </w:r>
          </w:p>
          <w:p w14:paraId="68468F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</w:p>
          <w:p w14:paraId="154709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</w:rPr>
            </w:pPr>
          </w:p>
        </w:tc>
      </w:tr>
      <w:tr w14:paraId="2A317D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948" w:type="dxa"/>
            <w:noWrap w:val="0"/>
            <w:vAlign w:val="center"/>
          </w:tcPr>
          <w:p w14:paraId="1C7786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附件：□ 现场照片</w:t>
            </w: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 xml:space="preserve"> 监控录像</w:t>
            </w: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□ 损失清单</w:t>
            </w: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□ 其他</w:t>
            </w:r>
          </w:p>
        </w:tc>
      </w:tr>
      <w:tr w14:paraId="26A3C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4" w:hRule="atLeast"/>
        </w:trPr>
        <w:tc>
          <w:tcPr>
            <w:tcW w:w="8948" w:type="dxa"/>
            <w:noWrap w:val="0"/>
            <w:vAlign w:val="center"/>
          </w:tcPr>
          <w:p w14:paraId="75E5DC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现场负责人：</w:t>
            </w: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lang w:val="en-US" w:eastAsia="zh-CN"/>
              </w:rPr>
              <w:t xml:space="preserve">          </w:t>
            </w: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所在单位及职务：</w:t>
            </w:r>
          </w:p>
          <w:p w14:paraId="2D71A2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spacing w:val="34"/>
                <w:sz w:val="24"/>
                <w:szCs w:val="24"/>
              </w:rPr>
              <w:t>联系电话</w:t>
            </w: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：</w:t>
            </w:r>
          </w:p>
          <w:p w14:paraId="4FB46C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现场联络员：</w:t>
            </w: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lang w:val="en-US" w:eastAsia="zh-CN"/>
              </w:rPr>
              <w:t xml:space="preserve">          </w:t>
            </w: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所在单位及职务：</w:t>
            </w:r>
          </w:p>
          <w:p w14:paraId="10B355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spacing w:val="34"/>
                <w:sz w:val="24"/>
                <w:szCs w:val="24"/>
              </w:rPr>
              <w:t>联系电话</w:t>
            </w: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：</w:t>
            </w:r>
          </w:p>
        </w:tc>
      </w:tr>
    </w:tbl>
    <w:p w14:paraId="2F133A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eastAsia="方正楷体_GBK" w:cs="方正楷体_GBK"/>
          <w:sz w:val="28"/>
          <w:szCs w:val="36"/>
          <w:lang w:val="en-US" w:eastAsia="zh-CN"/>
        </w:rPr>
      </w:pPr>
      <w:r>
        <w:rPr>
          <w:rFonts w:hint="eastAsia" w:ascii="Times New Roman" w:hAnsi="Times New Roman" w:eastAsia="方正楷体_GBK" w:cs="方正楷体_GBK"/>
          <w:sz w:val="28"/>
          <w:szCs w:val="36"/>
        </w:rPr>
        <w:t>报告人：</w:t>
      </w:r>
      <w:r>
        <w:rPr>
          <w:rFonts w:hint="eastAsia" w:ascii="Times New Roman" w:hAnsi="Times New Roman" w:eastAsia="方正楷体_GBK" w:cs="方正楷体_GBK"/>
          <w:sz w:val="28"/>
          <w:szCs w:val="36"/>
          <w:lang w:val="en-US" w:eastAsia="zh-CN"/>
        </w:rPr>
        <w:t xml:space="preserve">        </w:t>
      </w:r>
      <w:r>
        <w:rPr>
          <w:rFonts w:hint="eastAsia" w:ascii="Times New Roman" w:hAnsi="Times New Roman" w:eastAsia="方正楷体_GBK" w:cs="方正楷体_GBK"/>
          <w:sz w:val="28"/>
          <w:szCs w:val="36"/>
        </w:rPr>
        <w:t>联系电话：</w:t>
      </w:r>
      <w:r>
        <w:rPr>
          <w:rFonts w:hint="eastAsia" w:ascii="Times New Roman" w:hAnsi="Times New Roman" w:eastAsia="方正楷体_GBK" w:cs="方正楷体_GBK"/>
          <w:sz w:val="28"/>
          <w:szCs w:val="36"/>
          <w:lang w:val="en-US" w:eastAsia="zh-CN"/>
        </w:rPr>
        <w:t xml:space="preserve">                     </w:t>
      </w:r>
      <w:r>
        <w:rPr>
          <w:rFonts w:hint="eastAsia" w:ascii="Times New Roman" w:hAnsi="Times New Roman" w:eastAsia="方正楷体_GBK" w:cs="方正楷体_GBK"/>
          <w:sz w:val="28"/>
          <w:szCs w:val="36"/>
        </w:rPr>
        <w:t>审核人：</w:t>
      </w:r>
      <w:r>
        <w:rPr>
          <w:rFonts w:hint="eastAsia" w:ascii="Times New Roman" w:hAnsi="Times New Roman" w:eastAsia="方正楷体_GBK" w:cs="方正楷体_GBK"/>
          <w:sz w:val="28"/>
          <w:szCs w:val="36"/>
          <w:lang w:val="en-US" w:eastAsia="zh-CN"/>
        </w:rPr>
        <w:t xml:space="preserve">        </w:t>
      </w:r>
    </w:p>
    <w:p w14:paraId="2DC4387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楷体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0C54C1"/>
    <w:rsid w:val="250C5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2026-09-10T01:21:00Z</dcterms:created>
  <dc:creator>非林</dc:creator>
  <cp:lastModifiedBy>非林</cp:lastModifiedBy>
  <dcterms:modified xsi:type="dcterms:W3CDTF">2026-09-10T01:22:05Z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3C3C376B1AC84B3EAB02CC821020F1A5_11</vt:lpwstr>
  </property>
  <property fmtid="{D5CDD505-2E9C-101B-9397-08002B2CF9AE}" pid="4" name="KSOTemplateDocerSaveRecord">
    <vt:lpwstr>eyJoZGlkIjoiMTFlMDhmMWQ4OWQ2YmYxYmYzMjNlOGUzZDAzNWUwZDMiLCJ1c2VySWQiOiI2NjcwNzIxODMifQ==</vt:lpwstr>
  </property>
</Properties>
</file>